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99F" w:rsidRDefault="003C699F">
      <w:pPr>
        <w:pStyle w:val="Heading1"/>
        <w:ind w:left="720" w:hanging="720"/>
        <w:rPr>
          <w:rFonts w:ascii="Century Gothic" w:hAnsi="Century Gothic"/>
        </w:rPr>
      </w:pPr>
    </w:p>
    <w:p w:rsidR="003C699F" w:rsidRDefault="003C699F">
      <w:pPr>
        <w:pStyle w:val="Heading1"/>
        <w:ind w:left="720" w:hanging="720"/>
        <w:rPr>
          <w:rFonts w:ascii="Century Gothic" w:hAnsi="Century Gothic"/>
        </w:rPr>
      </w:pPr>
    </w:p>
    <w:p w:rsidR="003C699F" w:rsidRDefault="003C699F">
      <w:pPr>
        <w:pStyle w:val="Heading1"/>
        <w:ind w:left="720" w:hanging="720"/>
        <w:rPr>
          <w:rFonts w:ascii="Century Gothic" w:hAnsi="Century Gothic"/>
        </w:rPr>
      </w:pPr>
    </w:p>
    <w:p w:rsidR="003C699F" w:rsidRPr="003C699F" w:rsidRDefault="003C699F">
      <w:pPr>
        <w:pStyle w:val="Heading1"/>
        <w:ind w:left="720" w:hanging="720"/>
        <w:rPr>
          <w:rFonts w:ascii="Calibri" w:hAnsi="Calibri" w:cs="Calibri"/>
        </w:rPr>
      </w:pPr>
      <w:r w:rsidRPr="003C699F">
        <w:rPr>
          <w:rFonts w:ascii="Calibri" w:hAnsi="Calibri" w:cs="Calibri"/>
        </w:rPr>
        <w:t xml:space="preserve">Specification </w:t>
      </w:r>
      <w:r w:rsidR="00031378" w:rsidRPr="003C699F">
        <w:rPr>
          <w:rFonts w:ascii="Calibri" w:hAnsi="Calibri" w:cs="Calibri"/>
        </w:rPr>
        <w:t>G</w:t>
      </w:r>
      <w:r w:rsidRPr="003C699F">
        <w:rPr>
          <w:rFonts w:ascii="Calibri" w:hAnsi="Calibri" w:cs="Calibri"/>
        </w:rPr>
        <w:t>uideline</w:t>
      </w:r>
    </w:p>
    <w:p w:rsidR="003C699F" w:rsidRPr="003C699F" w:rsidRDefault="00031378">
      <w:pPr>
        <w:pStyle w:val="Heading1"/>
        <w:ind w:left="720" w:hanging="720"/>
        <w:rPr>
          <w:rFonts w:ascii="Calibri" w:hAnsi="Calibri" w:cs="Calibri"/>
          <w:b w:val="0"/>
          <w:bCs w:val="0"/>
        </w:rPr>
      </w:pPr>
      <w:r w:rsidRPr="003C699F">
        <w:rPr>
          <w:rFonts w:ascii="Calibri" w:hAnsi="Calibri" w:cs="Calibri"/>
        </w:rPr>
        <w:t xml:space="preserve">AT-RLM2 </w:t>
      </w:r>
      <w:r w:rsidR="003C699F" w:rsidRPr="003C699F">
        <w:rPr>
          <w:rFonts w:ascii="Calibri" w:hAnsi="Calibri" w:cs="Calibri"/>
        </w:rPr>
        <w:t>Refrigerant Gas Leak Monitor System</w:t>
      </w:r>
    </w:p>
    <w:p w:rsidR="003C699F" w:rsidRDefault="003C699F">
      <w:pPr>
        <w:ind w:left="720" w:hanging="720"/>
        <w:jc w:val="center"/>
        <w:rPr>
          <w:rFonts w:ascii="Century Gothic" w:hAnsi="Century Gothic"/>
          <w:b/>
          <w:bCs/>
          <w:sz w:val="36"/>
        </w:rPr>
      </w:pPr>
    </w:p>
    <w:p w:rsidR="003C699F" w:rsidRPr="003C699F" w:rsidRDefault="003C699F">
      <w:pPr>
        <w:rPr>
          <w:rFonts w:ascii="Calibri" w:hAnsi="Calibri" w:cs="Calibri"/>
          <w:sz w:val="22"/>
        </w:rPr>
      </w:pPr>
      <w:r w:rsidRPr="003C699F">
        <w:rPr>
          <w:rFonts w:ascii="Calibri" w:hAnsi="Calibri" w:cs="Calibri"/>
          <w:sz w:val="22"/>
        </w:rPr>
        <w:t>Furnish a complete system, including electronic alarm panel, inline and end of line  filters and all auxiliary equipment as manufactured and supplied by Aquilar Ltd and known as AquiTron™ RLM</w:t>
      </w:r>
      <w:r w:rsidR="00031378" w:rsidRPr="003C699F">
        <w:rPr>
          <w:rFonts w:ascii="Calibri" w:hAnsi="Calibri" w:cs="Calibri"/>
          <w:sz w:val="22"/>
        </w:rPr>
        <w:t>2</w:t>
      </w:r>
      <w:r w:rsidRPr="003C699F">
        <w:rPr>
          <w:rFonts w:ascii="Calibri" w:hAnsi="Calibri" w:cs="Calibri"/>
          <w:sz w:val="22"/>
        </w:rPr>
        <w:t xml:space="preserve"> system (Refrigerant Leak Monitor).</w:t>
      </w:r>
    </w:p>
    <w:p w:rsidR="003C699F" w:rsidRPr="003C699F" w:rsidRDefault="003C699F">
      <w:pPr>
        <w:rPr>
          <w:rFonts w:ascii="Calibri" w:hAnsi="Calibri" w:cs="Calibri"/>
          <w:sz w:val="22"/>
        </w:rPr>
      </w:pPr>
    </w:p>
    <w:p w:rsidR="003C699F" w:rsidRPr="003C699F" w:rsidRDefault="003C699F">
      <w:pPr>
        <w:rPr>
          <w:rFonts w:ascii="Calibri" w:hAnsi="Calibri" w:cs="Calibri"/>
          <w:sz w:val="22"/>
        </w:rPr>
      </w:pPr>
      <w:r w:rsidRPr="003C699F">
        <w:rPr>
          <w:rFonts w:ascii="Calibri" w:hAnsi="Calibri" w:cs="Calibri"/>
          <w:sz w:val="22"/>
        </w:rPr>
        <w:t>An infrared gas leak detection system shall be provided to detect refrigerant gas leaks. The system shall monitor for HCFC, HFC and ammonia only and be capable of excluding nuisance alarms from other gases.</w:t>
      </w:r>
    </w:p>
    <w:p w:rsidR="003C699F" w:rsidRPr="003C699F" w:rsidRDefault="003C699F">
      <w:pPr>
        <w:rPr>
          <w:rFonts w:ascii="Calibri" w:hAnsi="Calibri" w:cs="Calibri"/>
          <w:sz w:val="22"/>
        </w:rPr>
      </w:pPr>
    </w:p>
    <w:p w:rsidR="003C699F" w:rsidRPr="003C699F" w:rsidRDefault="003C699F">
      <w:pPr>
        <w:rPr>
          <w:rFonts w:ascii="Calibri" w:hAnsi="Calibri" w:cs="Calibri"/>
          <w:sz w:val="22"/>
        </w:rPr>
      </w:pPr>
      <w:r w:rsidRPr="003C699F">
        <w:rPr>
          <w:rFonts w:ascii="Calibri" w:hAnsi="Calibri" w:cs="Calibri"/>
          <w:sz w:val="22"/>
        </w:rPr>
        <w:t>The system must be able to sample and monitor air from up to 16 zones sequentially.</w:t>
      </w:r>
    </w:p>
    <w:p w:rsidR="003C699F" w:rsidRPr="003C699F" w:rsidRDefault="003C699F">
      <w:pPr>
        <w:rPr>
          <w:rFonts w:ascii="Calibri" w:hAnsi="Calibri" w:cs="Calibri"/>
          <w:sz w:val="22"/>
        </w:rPr>
      </w:pPr>
      <w:r w:rsidRPr="003C699F">
        <w:rPr>
          <w:rFonts w:ascii="Calibri" w:hAnsi="Calibri" w:cs="Calibri"/>
          <w:sz w:val="22"/>
        </w:rPr>
        <w:t>The system is to include a 10 litre per minute high capacity vacuum pump.</w:t>
      </w:r>
    </w:p>
    <w:p w:rsidR="003C699F" w:rsidRPr="003C699F" w:rsidRDefault="003C699F">
      <w:pPr>
        <w:rPr>
          <w:rFonts w:ascii="Calibri" w:hAnsi="Calibri" w:cs="Calibri"/>
          <w:sz w:val="22"/>
        </w:rPr>
      </w:pPr>
    </w:p>
    <w:p w:rsidR="003C699F" w:rsidRPr="003C699F" w:rsidRDefault="003C699F">
      <w:pPr>
        <w:rPr>
          <w:rFonts w:ascii="Calibri" w:hAnsi="Calibri" w:cs="Calibri"/>
          <w:sz w:val="22"/>
        </w:rPr>
      </w:pPr>
      <w:r w:rsidRPr="003C699F">
        <w:rPr>
          <w:rFonts w:ascii="Calibri" w:hAnsi="Calibri" w:cs="Calibri"/>
          <w:sz w:val="22"/>
        </w:rPr>
        <w:t xml:space="preserve">All tubing installed between the panel and the zones must be coloured coded, LSF rated and UV stabilized and have air filters </w:t>
      </w:r>
      <w:r w:rsidR="00031378" w:rsidRPr="003C699F">
        <w:rPr>
          <w:rFonts w:ascii="Calibri" w:hAnsi="Calibri" w:cs="Calibri"/>
          <w:sz w:val="22"/>
        </w:rPr>
        <w:t xml:space="preserve"> (</w:t>
      </w:r>
      <w:r w:rsidRPr="003C699F">
        <w:rPr>
          <w:rFonts w:ascii="Calibri" w:hAnsi="Calibri" w:cs="Calibri"/>
          <w:sz w:val="22"/>
        </w:rPr>
        <w:t>AT-RLM</w:t>
      </w:r>
      <w:r w:rsidR="00031378" w:rsidRPr="003C699F">
        <w:rPr>
          <w:rFonts w:ascii="Calibri" w:hAnsi="Calibri" w:cs="Calibri"/>
          <w:sz w:val="22"/>
        </w:rPr>
        <w:t>2</w:t>
      </w:r>
      <w:r w:rsidRPr="003C699F">
        <w:rPr>
          <w:rFonts w:ascii="Calibri" w:hAnsi="Calibri" w:cs="Calibri"/>
          <w:sz w:val="22"/>
        </w:rPr>
        <w:t>-IF</w:t>
      </w:r>
      <w:r w:rsidR="00031378" w:rsidRPr="003C699F">
        <w:rPr>
          <w:rFonts w:ascii="Calibri" w:hAnsi="Calibri" w:cs="Calibri"/>
          <w:sz w:val="22"/>
        </w:rPr>
        <w:t>)</w:t>
      </w:r>
      <w:r w:rsidRPr="003C699F">
        <w:rPr>
          <w:rFonts w:ascii="Calibri" w:hAnsi="Calibri" w:cs="Calibri"/>
          <w:sz w:val="22"/>
        </w:rPr>
        <w:t xml:space="preserve"> incorporated inline. End </w:t>
      </w:r>
      <w:r w:rsidR="00031378" w:rsidRPr="003C699F">
        <w:rPr>
          <w:rFonts w:ascii="Calibri" w:hAnsi="Calibri" w:cs="Calibri"/>
          <w:sz w:val="22"/>
        </w:rPr>
        <w:t>of line</w:t>
      </w:r>
      <w:r w:rsidRPr="003C699F">
        <w:rPr>
          <w:rFonts w:ascii="Calibri" w:hAnsi="Calibri" w:cs="Calibri"/>
          <w:sz w:val="22"/>
        </w:rPr>
        <w:t xml:space="preserve"> filters are to be  AT-RLM</w:t>
      </w:r>
      <w:r w:rsidR="00031378" w:rsidRPr="003C699F">
        <w:rPr>
          <w:rFonts w:ascii="Calibri" w:hAnsi="Calibri" w:cs="Calibri"/>
          <w:sz w:val="22"/>
        </w:rPr>
        <w:t>2</w:t>
      </w:r>
      <w:r w:rsidRPr="003C699F">
        <w:rPr>
          <w:rFonts w:ascii="Calibri" w:hAnsi="Calibri" w:cs="Calibri"/>
          <w:sz w:val="22"/>
        </w:rPr>
        <w:t>-LF.</w:t>
      </w:r>
    </w:p>
    <w:p w:rsidR="003C699F" w:rsidRPr="003C699F" w:rsidRDefault="003C699F">
      <w:pPr>
        <w:rPr>
          <w:rFonts w:ascii="Calibri" w:hAnsi="Calibri" w:cs="Calibri"/>
          <w:sz w:val="22"/>
        </w:rPr>
      </w:pPr>
    </w:p>
    <w:p w:rsidR="003C699F" w:rsidRPr="003C699F" w:rsidRDefault="003C699F">
      <w:pPr>
        <w:rPr>
          <w:rFonts w:ascii="Calibri" w:hAnsi="Calibri" w:cs="Calibri"/>
          <w:sz w:val="22"/>
        </w:rPr>
      </w:pPr>
      <w:r w:rsidRPr="003C699F">
        <w:rPr>
          <w:rFonts w:ascii="Calibri" w:hAnsi="Calibri" w:cs="Calibri"/>
          <w:sz w:val="22"/>
        </w:rPr>
        <w:t>The AT-RLM</w:t>
      </w:r>
      <w:r w:rsidR="00031378" w:rsidRPr="003C699F">
        <w:rPr>
          <w:rFonts w:ascii="Calibri" w:hAnsi="Calibri" w:cs="Calibri"/>
          <w:sz w:val="22"/>
        </w:rPr>
        <w:t>2</w:t>
      </w:r>
      <w:r w:rsidRPr="003C699F">
        <w:rPr>
          <w:rFonts w:ascii="Calibri" w:hAnsi="Calibri" w:cs="Calibri"/>
          <w:sz w:val="22"/>
        </w:rPr>
        <w:t xml:space="preserve"> alarm panel must be able to measure gas concentration levels accurately in parts per million from 1 to 1200.</w:t>
      </w:r>
    </w:p>
    <w:p w:rsidR="003C699F" w:rsidRPr="003C699F" w:rsidRDefault="003C699F">
      <w:pPr>
        <w:rPr>
          <w:rFonts w:ascii="Calibri" w:hAnsi="Calibri" w:cs="Calibri"/>
          <w:sz w:val="22"/>
        </w:rPr>
      </w:pPr>
    </w:p>
    <w:p w:rsidR="003C699F" w:rsidRPr="003C699F" w:rsidRDefault="003C699F">
      <w:pPr>
        <w:rPr>
          <w:rFonts w:ascii="Calibri" w:hAnsi="Calibri" w:cs="Calibri"/>
          <w:sz w:val="22"/>
        </w:rPr>
      </w:pPr>
      <w:r w:rsidRPr="003C699F">
        <w:rPr>
          <w:rFonts w:ascii="Calibri" w:hAnsi="Calibri" w:cs="Calibri"/>
          <w:sz w:val="22"/>
        </w:rPr>
        <w:t>The alarm panel must provide for individual zone naming, dual alarm thresholds and run a self- diagnostic software and mechanical operation test every 24 hours.</w:t>
      </w:r>
    </w:p>
    <w:p w:rsidR="003C699F" w:rsidRPr="003C699F" w:rsidRDefault="003C699F">
      <w:pPr>
        <w:rPr>
          <w:rFonts w:ascii="Calibri" w:hAnsi="Calibri" w:cs="Calibri"/>
          <w:b/>
          <w:bCs/>
          <w:sz w:val="22"/>
        </w:rPr>
      </w:pPr>
    </w:p>
    <w:p w:rsidR="003C699F" w:rsidRPr="003C699F" w:rsidRDefault="003C699F">
      <w:pPr>
        <w:rPr>
          <w:rFonts w:ascii="Calibri" w:hAnsi="Calibri" w:cs="Calibri"/>
          <w:sz w:val="22"/>
        </w:rPr>
      </w:pPr>
      <w:r w:rsidRPr="003C699F">
        <w:rPr>
          <w:rFonts w:ascii="Calibri" w:hAnsi="Calibri" w:cs="Calibri"/>
          <w:sz w:val="22"/>
        </w:rPr>
        <w:t>When refrigerant alarm levels are exceeded they must activate an alarm and indicate the room, area or zone via the LCD display on the panel, and record the event in the monitors alarm log. Each event recorded shall identify the date, time, gas concentration and room or zone/area. The minimum sample time is to be 20 seconds.</w:t>
      </w:r>
    </w:p>
    <w:p w:rsidR="003C699F" w:rsidRPr="003C699F" w:rsidRDefault="003C699F">
      <w:pPr>
        <w:rPr>
          <w:rFonts w:ascii="Calibri" w:hAnsi="Calibri" w:cs="Calibri"/>
          <w:sz w:val="22"/>
        </w:rPr>
      </w:pPr>
    </w:p>
    <w:p w:rsidR="003C699F" w:rsidRPr="003C699F" w:rsidRDefault="003C699F">
      <w:pPr>
        <w:rPr>
          <w:rFonts w:ascii="Calibri" w:hAnsi="Calibri" w:cs="Calibri"/>
          <w:sz w:val="22"/>
        </w:rPr>
      </w:pPr>
      <w:r w:rsidRPr="003C699F">
        <w:rPr>
          <w:rFonts w:ascii="Calibri" w:hAnsi="Calibri" w:cs="Calibri"/>
          <w:sz w:val="22"/>
        </w:rPr>
        <w:t>The alarm panel shall not require recalibration and shall not drift from its factory setting.</w:t>
      </w:r>
    </w:p>
    <w:p w:rsidR="003C699F" w:rsidRPr="003C699F" w:rsidRDefault="003C699F">
      <w:pPr>
        <w:rPr>
          <w:rFonts w:ascii="Calibri" w:hAnsi="Calibri" w:cs="Calibri"/>
          <w:sz w:val="22"/>
        </w:rPr>
      </w:pPr>
    </w:p>
    <w:p w:rsidR="003C699F" w:rsidRPr="003C699F" w:rsidRDefault="003C699F">
      <w:pPr>
        <w:rPr>
          <w:rFonts w:ascii="Calibri" w:hAnsi="Calibri" w:cs="Calibri"/>
          <w:sz w:val="22"/>
        </w:rPr>
      </w:pPr>
      <w:r w:rsidRPr="003C699F">
        <w:rPr>
          <w:rFonts w:ascii="Calibri" w:hAnsi="Calibri" w:cs="Calibri"/>
          <w:sz w:val="22"/>
        </w:rPr>
        <w:t>Electrical service shall be provided to the alarm panel at 230Vac from a dedicated 3 amp unswitched fused spur for each alarm panel.</w:t>
      </w:r>
    </w:p>
    <w:p w:rsidR="003C699F" w:rsidRPr="003C699F" w:rsidRDefault="003C699F">
      <w:pPr>
        <w:rPr>
          <w:rFonts w:ascii="Calibri" w:hAnsi="Calibri" w:cs="Calibri"/>
          <w:sz w:val="22"/>
        </w:rPr>
      </w:pPr>
    </w:p>
    <w:p w:rsidR="003C699F" w:rsidRPr="003C699F" w:rsidRDefault="003C699F">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sz w:val="22"/>
        </w:rPr>
      </w:pPr>
      <w:r w:rsidRPr="003C699F">
        <w:rPr>
          <w:rFonts w:ascii="Calibri" w:hAnsi="Calibri" w:cs="Calibri"/>
          <w:sz w:val="22"/>
        </w:rPr>
        <w:t>Upon completion of the installation the AquiTron™ system shall be commissioned in strict accordance with the manufacturer's instructions by the Aquilar trained partner to ensure compliance with the warranty requirements.</w:t>
      </w:r>
    </w:p>
    <w:p w:rsidR="003C699F" w:rsidRPr="003C699F" w:rsidRDefault="003C699F">
      <w:pPr>
        <w:rPr>
          <w:rFonts w:ascii="Calibri" w:hAnsi="Calibri" w:cs="Calibri"/>
          <w:sz w:val="22"/>
        </w:rPr>
      </w:pPr>
    </w:p>
    <w:p w:rsidR="00031378" w:rsidRPr="00591B41" w:rsidRDefault="00031378" w:rsidP="00031378">
      <w:pPr>
        <w:rPr>
          <w:rFonts w:ascii="Calibri" w:hAnsi="Calibri" w:cs="Calibri"/>
          <w:b/>
          <w:sz w:val="22"/>
        </w:rPr>
      </w:pPr>
      <w:bookmarkStart w:id="0" w:name="_GoBack"/>
      <w:r w:rsidRPr="00591B41">
        <w:rPr>
          <w:rFonts w:ascii="Calibri" w:hAnsi="Calibri" w:cs="Calibri"/>
          <w:b/>
          <w:sz w:val="22"/>
        </w:rPr>
        <w:t>The system shall be supplied by Aquilar Ltd, Weights &amp; Measures House, 20 Barttelot Road, Horsham, West Sussex. RH12 1DQ.  Tel: 01403 216100 Email: info@aquilar.co.uk</w:t>
      </w:r>
    </w:p>
    <w:bookmarkEnd w:id="0"/>
    <w:p w:rsidR="003C699F" w:rsidRPr="003C699F" w:rsidRDefault="003C699F" w:rsidP="00031378">
      <w:pPr>
        <w:rPr>
          <w:rFonts w:ascii="Calibri" w:hAnsi="Calibri" w:cs="Calibri"/>
        </w:rPr>
      </w:pPr>
    </w:p>
    <w:sectPr w:rsidR="003C699F" w:rsidRPr="003C699F">
      <w:headerReference w:type="default" r:id="rId8"/>
      <w:pgSz w:w="11906" w:h="16838"/>
      <w:pgMar w:top="1078" w:right="1800" w:bottom="71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99F" w:rsidRDefault="003C699F">
      <w:r>
        <w:separator/>
      </w:r>
    </w:p>
  </w:endnote>
  <w:endnote w:type="continuationSeparator" w:id="0">
    <w:p w:rsidR="003C699F" w:rsidRDefault="003C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99F" w:rsidRDefault="003C699F">
      <w:r>
        <w:separator/>
      </w:r>
    </w:p>
  </w:footnote>
  <w:footnote w:type="continuationSeparator" w:id="0">
    <w:p w:rsidR="003C699F" w:rsidRDefault="003C6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9F" w:rsidRDefault="00591B41">
    <w:pPr>
      <w:pStyle w:val="Header"/>
    </w:pPr>
    <w:r>
      <w:rPr>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8255</wp:posOffset>
              </wp:positionV>
              <wp:extent cx="1799590" cy="843915"/>
              <wp:effectExtent l="0" t="0" r="63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843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99F" w:rsidRDefault="00591B41">
                          <w:r>
                            <w:rPr>
                              <w:noProof/>
                              <w:lang w:eastAsia="en-GB"/>
                            </w:rPr>
                            <w:drawing>
                              <wp:inline distT="0" distB="0" distL="0" distR="0">
                                <wp:extent cx="1616710" cy="758190"/>
                                <wp:effectExtent l="0" t="0" r="2540" b="3810"/>
                                <wp:docPr id="2" name="Picture 1" descr="AquiTron_logo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iTron_logo_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7581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65pt;width:141.7pt;height:6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" stroked="f">
              <v:textbox>
                <w:txbxContent>
                  <w:p w:rsidR="003C699F" w:rsidRDefault="00591B41">
                    <w:r>
                      <w:rPr>
                        <w:noProof/>
                        <w:lang w:eastAsia="en-GB"/>
                      </w:rPr>
                      <w:drawing>
                        <wp:inline distT="0" distB="0" distL="0" distR="0">
                          <wp:extent cx="1616710" cy="758190"/>
                          <wp:effectExtent l="0" t="0" r="2540" b="3810"/>
                          <wp:docPr id="2" name="Picture 1" descr="AquiTron_logo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iTron_logo_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758190"/>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314A3"/>
    <w:multiLevelType w:val="hybridMultilevel"/>
    <w:tmpl w:val="C8F4D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78"/>
    <w:rsid w:val="00031378"/>
    <w:rsid w:val="003C699F"/>
    <w:rsid w:val="00591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Refrigerant Leak Monitor</vt:lpstr>
    </vt:vector>
  </TitlesOfParts>
  <Company>Microsoft</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Refrigerant Leak Monitor</dc:title>
  <dc:creator>AquiTron AT-RLM</dc:creator>
  <dc:description>An infrared gas leak detection system</dc:description>
  <cp:lastModifiedBy>ctugwell</cp:lastModifiedBy>
  <cp:revision>2</cp:revision>
  <cp:lastPrinted>2003-05-13T08:45:00Z</cp:lastPrinted>
  <dcterms:created xsi:type="dcterms:W3CDTF">2012-01-11T10:09:00Z</dcterms:created>
  <dcterms:modified xsi:type="dcterms:W3CDTF">2012-01-11T10:09:00Z</dcterms:modified>
</cp:coreProperties>
</file>